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DBC" w:rsidRPr="001977DC" w:rsidRDefault="00C86DBC" w:rsidP="001977DC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86DBC" w:rsidRPr="00C86DBC" w:rsidRDefault="00C86DBC" w:rsidP="001977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C5C16">
        <w:rPr>
          <w:rFonts w:ascii="Corbel" w:hAnsi="Corbel"/>
          <w:i/>
          <w:smallCaps/>
          <w:sz w:val="24"/>
          <w:szCs w:val="24"/>
        </w:rPr>
        <w:t xml:space="preserve"> </w:t>
      </w:r>
      <w:r w:rsidR="009D230F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:rsidR="00C86DBC" w:rsidRPr="00EA4832" w:rsidRDefault="00C86DBC" w:rsidP="001977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977DC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FC5C16">
        <w:rPr>
          <w:rFonts w:ascii="Corbel" w:hAnsi="Corbel"/>
          <w:sz w:val="20"/>
          <w:szCs w:val="20"/>
        </w:rPr>
        <w:t>202</w:t>
      </w:r>
      <w:r w:rsidR="009D230F">
        <w:rPr>
          <w:rFonts w:ascii="Corbel" w:hAnsi="Corbel"/>
          <w:sz w:val="20"/>
          <w:szCs w:val="20"/>
        </w:rPr>
        <w:t>3</w:t>
      </w:r>
      <w:r w:rsidR="00FC5C16">
        <w:rPr>
          <w:rFonts w:ascii="Corbel" w:hAnsi="Corbel"/>
          <w:sz w:val="20"/>
          <w:szCs w:val="20"/>
        </w:rPr>
        <w:t>/202</w:t>
      </w:r>
      <w:r w:rsidR="009D230F">
        <w:rPr>
          <w:rFonts w:ascii="Corbel" w:hAnsi="Corbel"/>
          <w:sz w:val="20"/>
          <w:szCs w:val="20"/>
        </w:rPr>
        <w:t>4</w:t>
      </w:r>
      <w:r w:rsidR="00DC6E04">
        <w:rPr>
          <w:rFonts w:ascii="Corbel" w:hAnsi="Corbel"/>
          <w:sz w:val="20"/>
          <w:szCs w:val="20"/>
        </w:rPr>
        <w:t>- 202</w:t>
      </w:r>
      <w:r w:rsidR="009D230F">
        <w:rPr>
          <w:rFonts w:ascii="Corbel" w:hAnsi="Corbel"/>
          <w:sz w:val="20"/>
          <w:szCs w:val="20"/>
        </w:rPr>
        <w:t>4</w:t>
      </w:r>
      <w:r w:rsidR="00DC6E04">
        <w:rPr>
          <w:rFonts w:ascii="Corbel" w:hAnsi="Corbel"/>
          <w:sz w:val="20"/>
          <w:szCs w:val="20"/>
        </w:rPr>
        <w:t>-202</w:t>
      </w:r>
      <w:r w:rsidR="009D230F">
        <w:rPr>
          <w:rFonts w:ascii="Corbel" w:hAnsi="Corbel"/>
          <w:sz w:val="20"/>
          <w:szCs w:val="20"/>
        </w:rPr>
        <w:t>5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86DBC" w:rsidRPr="009C54AE" w:rsidRDefault="00A0509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5479C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86DBC" w:rsidRPr="009C54AE" w:rsidRDefault="00C86DBC" w:rsidP="00C86D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86DBC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86DBC" w:rsidRPr="009C54AE" w:rsidRDefault="00C86DBC" w:rsidP="00C86D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6DBC" w:rsidRPr="009C54AE" w:rsidRDefault="00EA569F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86DBC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86DBC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Pr="009C54AE" w:rsidRDefault="00C86DBC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1050">
        <w:rPr>
          <w:rFonts w:ascii="Corbel" w:hAnsi="Corbel"/>
          <w:b w:val="0"/>
          <w:smallCaps w:val="0"/>
          <w:szCs w:val="24"/>
        </w:rPr>
        <w:t xml:space="preserve"> EGZAMIN</w:t>
      </w:r>
    </w:p>
    <w:p w:rsidR="00C86DBC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5410E1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pedagogiki przedszkolnej, Podstawy pedagogiki wczesnoszkolnej.</w:t>
            </w:r>
          </w:p>
        </w:tc>
      </w:tr>
    </w:tbl>
    <w:p w:rsidR="00C86DBC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Default="00C86DBC" w:rsidP="00C86D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86DBC" w:rsidRPr="009C54AE" w:rsidRDefault="00C86DBC" w:rsidP="00C86D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systemie kształcenia, je wpływu na rozwój intelektualny, emocjonalny, wrażliwość etyczną i estetyczną dziecka w wieku wczesnoszkolnym.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obszarze kształcenia polonistycznego.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86DBC" w:rsidRPr="009C54AE" w:rsidRDefault="00C86DBC" w:rsidP="00C86D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86DBC" w:rsidRPr="009C54AE" w:rsidTr="00C62C8A">
        <w:tc>
          <w:tcPr>
            <w:tcW w:w="1701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410E1" w:rsidRPr="005410E1" w:rsidRDefault="005410E1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ukierunkowane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C86DBC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86DBC" w:rsidRPr="005410E1" w:rsidRDefault="005410E1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(inicjacja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4, 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specyficznych potrzeb ucznia;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553AF" w:rsidRPr="009C54AE" w:rsidRDefault="00F2156B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 xml:space="preserve">6,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1553AF" w:rsidRPr="009C54AE" w:rsidRDefault="001553AF" w:rsidP="003C0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86DBC" w:rsidRPr="009C54AE" w:rsidRDefault="00C86DBC" w:rsidP="00C86D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literackiego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pisania.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zaintereso</w:t>
            </w:r>
            <w:r w:rsidRPr="004E222D">
              <w:rPr>
                <w:rFonts w:ascii="Corbel" w:hAnsi="Corbel"/>
              </w:rPr>
              <w:lastRenderedPageBreak/>
              <w:t>wań i kompetencji czytelniczych uczniów.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wczesnoszkolnej. Kompetencja językowa a kompetencja komunikacyjna. Słownik i składnia dziecka w młodszym wieku szkolnym, sposoby i środki bogacenia czynnego słownika.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organizacja ćwiczeń w mówieniu i pisaniu. Nauka ortografii i interpunkcji. Typy ćwiczeń słownikowo-frazeologicznych, syntaktycznych, redakcyjnych z zakresu kultury języka i poprawności językowej w klasach młodszych.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wypracowań uczniowskich.</w:t>
            </w:r>
          </w:p>
        </w:tc>
      </w:tr>
    </w:tbl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86DBC" w:rsidRPr="009C54AE" w:rsidRDefault="00C86DBC" w:rsidP="00C86D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scalonego obrazu świata w umyśle ucznia. Wpływ edukacji polonistycznej na rozwój intelektualny, emocjonalny, wrażliwość etyczną i estetyczną dziecka w wieku wczesnoszkolnym. Cele edukacji polonistycznej a funkcje języka.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operacjonalizacja celów.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Trudności w nauce pisania – specyficzne i niespecyficzne (dysgrafia). Przezwyciężanie trudności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BB4488" w:rsidRPr="00BC2421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Tok metodycznego postępowania przy wprowadzaniu podstawowych form wypowiedzi. Ćwiczenia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 xml:space="preserve">Utwór literacki a książka. Organizacja procesu czytelnictwa. Ilustracja w książkach dla dzieci.  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4E222D" w:rsidRDefault="004E222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E222D">
              <w:rPr>
                <w:rFonts w:ascii="Corbel" w:hAnsi="Corbel"/>
                <w:sz w:val="24"/>
                <w:szCs w:val="24"/>
              </w:rPr>
              <w:t>Projektowanie zajęć dydaktycznych ze szczególnym uwzględnieniem integracyjnej roli języka polskiego. Konstruowanie planów pracy, konspektów, scenariuszy, dobór; metod, form i środków dydaktycznych.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Default="00C86DBC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E222D" w:rsidRPr="004E222D" w:rsidRDefault="004E222D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</w:t>
      </w:r>
      <w:r w:rsidR="004E222D" w:rsidRPr="004E222D">
        <w:rPr>
          <w:rFonts w:ascii="Corbel" w:hAnsi="Corbel"/>
          <w:b w:val="0"/>
          <w:smallCaps w:val="0"/>
          <w:szCs w:val="24"/>
        </w:rPr>
        <w:t>kład z prezentacją multimedialną;</w:t>
      </w: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</w:t>
      </w:r>
      <w:r w:rsidR="004E222D" w:rsidRPr="004E222D">
        <w:rPr>
          <w:rFonts w:ascii="Corbel" w:hAnsi="Corbel"/>
          <w:b w:val="0"/>
          <w:smallCaps w:val="0"/>
          <w:szCs w:val="24"/>
        </w:rPr>
        <w:t>w (projekt</w:t>
      </w:r>
      <w:r w:rsidRPr="004E222D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dyskusja),</w:t>
      </w:r>
      <w:r w:rsidR="004E222D"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86DBC" w:rsidRPr="009C54AE" w:rsidTr="00B94AFA">
        <w:trPr>
          <w:trHeight w:val="1040"/>
        </w:trPr>
        <w:tc>
          <w:tcPr>
            <w:tcW w:w="1985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62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62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6DBC" w:rsidRPr="009C54AE" w:rsidTr="00C62C8A">
        <w:tc>
          <w:tcPr>
            <w:tcW w:w="4962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B94AF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B1D29" w:rsidRDefault="00AB1D29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6DBC" w:rsidRPr="009C54AE" w:rsidRDefault="00B94AFA" w:rsidP="00AB1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6DBC" w:rsidRPr="00B94AFA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3F30" w:rsidRPr="00FE2750" w:rsidRDefault="00833F30" w:rsidP="00FE27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E2750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FE2750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lektury</w:t>
            </w:r>
            <w:r w:rsidRPr="00FE2750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  <w:i/>
              </w:rPr>
              <w:t>., Metodyka edukacji polonistycznej dzieci w wieku wczesnoszkolnym,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wczesnoszkolnym</w:t>
            </w:r>
            <w:r w:rsidRPr="008B5FA8">
              <w:rPr>
                <w:rFonts w:ascii="Corbel" w:hAnsi="Corbel"/>
              </w:rPr>
              <w:t>, Kraków 1996.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wczesnoszkolnym</w:t>
            </w:r>
            <w:r w:rsidRPr="008B5FA8">
              <w:rPr>
                <w:rFonts w:ascii="Corbel" w:hAnsi="Corbel"/>
              </w:rPr>
              <w:t>. Kraków 2015.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8B5FA8">
              <w:rPr>
                <w:rFonts w:ascii="Corbel" w:hAnsi="Corbel"/>
                <w:b/>
              </w:rPr>
              <w:t>Gudro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Gołębniak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8B5FA8">
              <w:rPr>
                <w:rFonts w:ascii="Corbel" w:hAnsi="Corbel"/>
                <w:b/>
              </w:rPr>
              <w:t>Teusz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Grondas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8B5FA8">
              <w:rPr>
                <w:rFonts w:ascii="Corbel" w:hAnsi="Corbel"/>
                <w:i/>
              </w:rPr>
              <w:t>międzyprzedmiotowa</w:t>
            </w:r>
            <w:proofErr w:type="spellEnd"/>
            <w:r w:rsidRPr="008B5FA8">
              <w:rPr>
                <w:rFonts w:ascii="Corbel" w:hAnsi="Corbel"/>
              </w:rPr>
              <w:t>.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Nauczanie ortografii w klasach I-III</w:t>
            </w:r>
            <w:r w:rsidRPr="008B5FA8">
              <w:rPr>
                <w:rFonts w:ascii="Corbel" w:hAnsi="Corbel"/>
              </w:rPr>
              <w:t>.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Jóźwicki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T</w:t>
            </w:r>
            <w:r w:rsidRPr="008B5FA8">
              <w:rPr>
                <w:rFonts w:ascii="Corbel" w:hAnsi="Corbel"/>
              </w:rPr>
              <w:t>., Opowiadanie jako forma wypowiedzi w klasach początkowych. Warszawa 1984 i nowsze.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interpunkcja w nauczaniu początkowym.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8B5FA8">
              <w:rPr>
                <w:rFonts w:ascii="Corbel" w:hAnsi="Corbel"/>
                <w:b/>
              </w:rPr>
              <w:t>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</w:t>
            </w:r>
            <w:proofErr w:type="spellEnd"/>
            <w:r w:rsidRPr="008B5FA8">
              <w:rPr>
                <w:rFonts w:ascii="Corbel" w:hAnsi="Corbel"/>
                <w:i/>
              </w:rPr>
              <w:t xml:space="preserve"> się przygotować do zajęć zintegrowanych</w:t>
            </w:r>
            <w:r w:rsidRPr="008B5FA8">
              <w:rPr>
                <w:rFonts w:ascii="Corbel" w:hAnsi="Corbel"/>
              </w:rPr>
              <w:t>?, Warszawa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Ungeheuer</w:t>
            </w:r>
            <w:proofErr w:type="spellEnd"/>
            <w:r w:rsidRPr="008B5FA8">
              <w:rPr>
                <w:rFonts w:ascii="Corbel" w:hAnsi="Corbel"/>
                <w:b/>
              </w:rPr>
              <w:t>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Rzeszów 2008.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literackiej</w:t>
            </w:r>
            <w:r w:rsidRPr="008B5FA8">
              <w:rPr>
                <w:rFonts w:ascii="Corbel" w:hAnsi="Corbel"/>
              </w:rPr>
              <w:t>, Warszawa 1992.</w:t>
            </w:r>
          </w:p>
          <w:p w:rsidR="00B94AFA" w:rsidRPr="009C54AE" w:rsidRDefault="00833F30" w:rsidP="00FE2750">
            <w:pPr>
              <w:pStyle w:val="Bezodstpw"/>
              <w:numPr>
                <w:ilvl w:val="0"/>
                <w:numId w:val="4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Frankiewicz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8B5FA8">
              <w:rPr>
                <w:rFonts w:ascii="Corbel" w:hAnsi="Corbel"/>
              </w:rPr>
              <w:t>, Warszawa 1983.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  <w:i/>
              </w:rPr>
              <w:t>., Nauczanie ortografii w klasach I-III</w:t>
            </w:r>
            <w:r w:rsidRPr="008B5FA8">
              <w:rPr>
                <w:rFonts w:ascii="Corbel" w:hAnsi="Corbel"/>
              </w:rPr>
              <w:t>,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lastRenderedPageBreak/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wczesnoszkolnej</w:t>
            </w:r>
            <w:r w:rsidRPr="008B5FA8">
              <w:rPr>
                <w:rFonts w:ascii="Corbel" w:hAnsi="Corbel"/>
              </w:rPr>
              <w:t>, Warszawa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Toboł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33F30" w:rsidRDefault="00833F30" w:rsidP="00FE2750">
            <w:pPr>
              <w:pStyle w:val="Bezodstpw"/>
              <w:numPr>
                <w:ilvl w:val="0"/>
                <w:numId w:val="5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 w:rsidRPr="008B5FA8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8B5FA8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689" w:rsidRDefault="00A53689" w:rsidP="00C86DBC">
      <w:pPr>
        <w:spacing w:after="0" w:line="240" w:lineRule="auto"/>
      </w:pPr>
      <w:r>
        <w:separator/>
      </w:r>
    </w:p>
  </w:endnote>
  <w:endnote w:type="continuationSeparator" w:id="0">
    <w:p w:rsidR="00A53689" w:rsidRDefault="00A53689" w:rsidP="00C8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689" w:rsidRDefault="00A53689" w:rsidP="00C86DBC">
      <w:pPr>
        <w:spacing w:after="0" w:line="240" w:lineRule="auto"/>
      </w:pPr>
      <w:r>
        <w:separator/>
      </w:r>
    </w:p>
  </w:footnote>
  <w:footnote w:type="continuationSeparator" w:id="0">
    <w:p w:rsidR="00A53689" w:rsidRDefault="00A53689" w:rsidP="00C86DBC">
      <w:pPr>
        <w:spacing w:after="0" w:line="240" w:lineRule="auto"/>
      </w:pPr>
      <w:r>
        <w:continuationSeparator/>
      </w:r>
    </w:p>
  </w:footnote>
  <w:footnote w:id="1">
    <w:p w:rsidR="00C86DBC" w:rsidRDefault="00C86DBC" w:rsidP="00C86D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7CC8"/>
    <w:multiLevelType w:val="hybridMultilevel"/>
    <w:tmpl w:val="1F821692"/>
    <w:lvl w:ilvl="0" w:tplc="F42A9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E4C4A"/>
    <w:multiLevelType w:val="hybridMultilevel"/>
    <w:tmpl w:val="7E8669F4"/>
    <w:lvl w:ilvl="0" w:tplc="FBF6A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DBC"/>
    <w:rsid w:val="00101368"/>
    <w:rsid w:val="001553AF"/>
    <w:rsid w:val="001977DC"/>
    <w:rsid w:val="001C3A65"/>
    <w:rsid w:val="0029119C"/>
    <w:rsid w:val="003C03AC"/>
    <w:rsid w:val="003F23BD"/>
    <w:rsid w:val="00477E0F"/>
    <w:rsid w:val="004D05AC"/>
    <w:rsid w:val="004E222D"/>
    <w:rsid w:val="004F28CD"/>
    <w:rsid w:val="005410E1"/>
    <w:rsid w:val="005479C9"/>
    <w:rsid w:val="006B1050"/>
    <w:rsid w:val="00833F30"/>
    <w:rsid w:val="00892172"/>
    <w:rsid w:val="008B5FA8"/>
    <w:rsid w:val="008C5340"/>
    <w:rsid w:val="00916219"/>
    <w:rsid w:val="009D230F"/>
    <w:rsid w:val="00A0509A"/>
    <w:rsid w:val="00A53689"/>
    <w:rsid w:val="00AB1D29"/>
    <w:rsid w:val="00AE4C32"/>
    <w:rsid w:val="00B2427E"/>
    <w:rsid w:val="00B94AFA"/>
    <w:rsid w:val="00BB4488"/>
    <w:rsid w:val="00BC2421"/>
    <w:rsid w:val="00C06A96"/>
    <w:rsid w:val="00C86DBC"/>
    <w:rsid w:val="00CB33B1"/>
    <w:rsid w:val="00CE7152"/>
    <w:rsid w:val="00D22E2F"/>
    <w:rsid w:val="00D26A04"/>
    <w:rsid w:val="00DC6E04"/>
    <w:rsid w:val="00E74981"/>
    <w:rsid w:val="00E74E90"/>
    <w:rsid w:val="00EA120B"/>
    <w:rsid w:val="00EA569F"/>
    <w:rsid w:val="00F2156B"/>
    <w:rsid w:val="00FB256B"/>
    <w:rsid w:val="00FC5C16"/>
    <w:rsid w:val="00FE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30D3"/>
  <w15:docId w15:val="{52A1C8C3-68A6-4689-811E-E2B4F1EB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D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D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D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6DBC"/>
    <w:rPr>
      <w:vertAlign w:val="superscript"/>
    </w:rPr>
  </w:style>
  <w:style w:type="paragraph" w:customStyle="1" w:styleId="Punktygwne">
    <w:name w:val="Punkty główne"/>
    <w:basedOn w:val="Normalny"/>
    <w:rsid w:val="00C86D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6D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6D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6D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6D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6D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6D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6D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D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DBC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2156B"/>
  </w:style>
  <w:style w:type="paragraph" w:styleId="NormalnyWeb">
    <w:name w:val="Normal (Web)"/>
    <w:basedOn w:val="Normalny"/>
    <w:uiPriority w:val="99"/>
    <w:unhideWhenUsed/>
    <w:rsid w:val="004E2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1579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dcterms:created xsi:type="dcterms:W3CDTF">2019-10-22T19:51:00Z</dcterms:created>
  <dcterms:modified xsi:type="dcterms:W3CDTF">2022-03-11T12:45:00Z</dcterms:modified>
</cp:coreProperties>
</file>